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r>
        <w:rPr>
          <w:rFonts w:hint="eastAsia"/>
        </w:rPr>
        <w:t>2</w:t>
      </w:r>
      <w:r>
        <w:t>018</w:t>
      </w:r>
      <w:r>
        <w:rPr>
          <w:rFonts w:hint="eastAsia"/>
        </w:rPr>
        <w:t>年公卫学院“大创实验项目”结题评审结果</w:t>
      </w:r>
    </w:p>
    <w:p/>
    <w:tbl>
      <w:tblPr>
        <w:tblStyle w:val="6"/>
        <w:tblW w:w="96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9"/>
        <w:gridCol w:w="1307"/>
        <w:gridCol w:w="1084"/>
        <w:gridCol w:w="5466"/>
        <w:gridCol w:w="10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9" w:type="dxa"/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rFonts w:hint="eastAsia" w:eastAsiaTheme="minorEastAsia"/>
                <w:b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/>
                <w:b/>
                <w:color w:val="auto"/>
                <w:sz w:val="21"/>
                <w:szCs w:val="21"/>
                <w:lang w:eastAsia="zh-CN"/>
              </w:rPr>
              <w:t>序号</w:t>
            </w:r>
          </w:p>
        </w:tc>
        <w:tc>
          <w:tcPr>
            <w:tcW w:w="1307" w:type="dxa"/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b/>
                <w:color w:val="auto"/>
                <w:sz w:val="21"/>
                <w:szCs w:val="21"/>
              </w:rPr>
            </w:pPr>
            <w:r>
              <w:rPr>
                <w:rFonts w:hint="eastAsia"/>
                <w:b/>
                <w:color w:val="auto"/>
                <w:sz w:val="21"/>
                <w:szCs w:val="21"/>
              </w:rPr>
              <w:t>项目</w:t>
            </w:r>
            <w:r>
              <w:rPr>
                <w:b/>
                <w:color w:val="auto"/>
                <w:sz w:val="21"/>
                <w:szCs w:val="21"/>
              </w:rPr>
              <w:t>主持人</w:t>
            </w:r>
          </w:p>
        </w:tc>
        <w:tc>
          <w:tcPr>
            <w:tcW w:w="1084" w:type="dxa"/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b/>
                <w:color w:val="auto"/>
                <w:sz w:val="21"/>
                <w:szCs w:val="21"/>
              </w:rPr>
            </w:pPr>
            <w:r>
              <w:rPr>
                <w:b/>
                <w:color w:val="auto"/>
                <w:sz w:val="21"/>
                <w:szCs w:val="21"/>
              </w:rPr>
              <w:t>专业年级</w:t>
            </w:r>
          </w:p>
        </w:tc>
        <w:tc>
          <w:tcPr>
            <w:tcW w:w="5466" w:type="dxa"/>
            <w:shd w:val="clear" w:color="auto" w:fill="FFFFFF" w:themeFill="background1"/>
            <w:vAlign w:val="top"/>
          </w:tcPr>
          <w:p>
            <w:pPr>
              <w:spacing w:line="360" w:lineRule="auto"/>
              <w:jc w:val="center"/>
              <w:rPr>
                <w:b/>
                <w:color w:val="auto"/>
                <w:sz w:val="21"/>
                <w:szCs w:val="21"/>
              </w:rPr>
            </w:pPr>
            <w:r>
              <w:rPr>
                <w:b/>
                <w:color w:val="auto"/>
                <w:sz w:val="21"/>
                <w:szCs w:val="21"/>
              </w:rPr>
              <w:t>项目名称</w:t>
            </w:r>
          </w:p>
        </w:tc>
        <w:tc>
          <w:tcPr>
            <w:tcW w:w="1094" w:type="dxa"/>
            <w:shd w:val="clear" w:color="auto" w:fill="FFFFFF" w:themeFill="background1"/>
          </w:tcPr>
          <w:p>
            <w:pPr>
              <w:spacing w:line="360" w:lineRule="auto"/>
              <w:jc w:val="center"/>
              <w:rPr>
                <w:b/>
                <w:color w:val="auto"/>
                <w:sz w:val="21"/>
                <w:szCs w:val="21"/>
              </w:rPr>
            </w:pPr>
            <w:r>
              <w:rPr>
                <w:rFonts w:hint="eastAsia"/>
                <w:b/>
                <w:color w:val="auto"/>
                <w:sz w:val="21"/>
                <w:szCs w:val="21"/>
              </w:rPr>
              <w:t>评审结果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9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闫泽玉</w:t>
            </w:r>
          </w:p>
        </w:tc>
        <w:tc>
          <w:tcPr>
            <w:tcW w:w="1084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预防1</w:t>
            </w:r>
            <w:r>
              <w:rPr>
                <w:rFonts w:ascii="宋体" w:hAnsi="宋体" w:eastAsia="宋体"/>
                <w:sz w:val="21"/>
                <w:szCs w:val="21"/>
              </w:rPr>
              <w:t>5</w:t>
            </w:r>
          </w:p>
        </w:tc>
        <w:tc>
          <w:tcPr>
            <w:tcW w:w="5466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>针对小学生校园开展抗生素合理使用健康教育工具包探索</w:t>
            </w:r>
          </w:p>
        </w:tc>
        <w:tc>
          <w:tcPr>
            <w:tcW w:w="1094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eastAsia="zh-CN"/>
              </w:rPr>
              <w:t>通过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9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岳东洋</w:t>
            </w:r>
          </w:p>
        </w:tc>
        <w:tc>
          <w:tcPr>
            <w:tcW w:w="1084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预防1</w:t>
            </w:r>
            <w:r>
              <w:rPr>
                <w:rFonts w:ascii="宋体" w:hAnsi="宋体" w:eastAsia="宋体"/>
                <w:sz w:val="21"/>
                <w:szCs w:val="21"/>
              </w:rPr>
              <w:t>6</w:t>
            </w:r>
          </w:p>
        </w:tc>
        <w:tc>
          <w:tcPr>
            <w:tcW w:w="5466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“溯源公卫，传承硕史”公共卫生学院纪实访谈</w:t>
            </w:r>
          </w:p>
        </w:tc>
        <w:tc>
          <w:tcPr>
            <w:tcW w:w="1094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eastAsia="zh-CN"/>
              </w:rPr>
              <w:t>通过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9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>陈林一</w:t>
            </w:r>
          </w:p>
        </w:tc>
        <w:tc>
          <w:tcPr>
            <w:tcW w:w="1084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预防1</w:t>
            </w:r>
            <w:r>
              <w:rPr>
                <w:rFonts w:ascii="宋体" w:hAnsi="宋体" w:eastAsia="宋体"/>
                <w:sz w:val="21"/>
                <w:szCs w:val="21"/>
              </w:rPr>
              <w:t>6</w:t>
            </w:r>
          </w:p>
        </w:tc>
        <w:tc>
          <w:tcPr>
            <w:tcW w:w="5466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北京市大学生无偿献血知信行现况及提高其无偿献血率措施研究</w:t>
            </w:r>
          </w:p>
        </w:tc>
        <w:tc>
          <w:tcPr>
            <w:tcW w:w="1094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eastAsia="zh-CN"/>
              </w:rPr>
              <w:t>通过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9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马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莹</w:t>
            </w:r>
          </w:p>
        </w:tc>
        <w:tc>
          <w:tcPr>
            <w:tcW w:w="1084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预防1</w:t>
            </w:r>
            <w:r>
              <w:rPr>
                <w:rFonts w:ascii="宋体" w:hAnsi="宋体" w:eastAsia="宋体"/>
                <w:sz w:val="21"/>
                <w:szCs w:val="21"/>
              </w:rPr>
              <w:t>5</w:t>
            </w:r>
          </w:p>
        </w:tc>
        <w:tc>
          <w:tcPr>
            <w:tcW w:w="5466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北京城区森林环境对人群心肺功能等健康指标的短期影响</w:t>
            </w:r>
          </w:p>
        </w:tc>
        <w:tc>
          <w:tcPr>
            <w:tcW w:w="1094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eastAsia="zh-CN"/>
              </w:rPr>
              <w:t>通过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9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曾雪扬</w:t>
            </w:r>
          </w:p>
        </w:tc>
        <w:tc>
          <w:tcPr>
            <w:tcW w:w="1084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预防1</w:t>
            </w:r>
            <w:r>
              <w:rPr>
                <w:rFonts w:ascii="宋体" w:hAnsi="宋体" w:eastAsia="宋体"/>
                <w:sz w:val="21"/>
                <w:szCs w:val="21"/>
              </w:rPr>
              <w:t>5</w:t>
            </w:r>
          </w:p>
        </w:tc>
        <w:tc>
          <w:tcPr>
            <w:tcW w:w="5466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宁乡市患者对分级诊疗及家庭医生制度的认知情况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及影响因素分析</w:t>
            </w:r>
          </w:p>
        </w:tc>
        <w:tc>
          <w:tcPr>
            <w:tcW w:w="1094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eastAsia="zh-CN"/>
              </w:rPr>
              <w:t>通过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9" w:type="dxa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于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欢</w:t>
            </w:r>
          </w:p>
        </w:tc>
        <w:tc>
          <w:tcPr>
            <w:tcW w:w="1084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预防1</w:t>
            </w:r>
            <w:r>
              <w:rPr>
                <w:rFonts w:ascii="宋体" w:hAnsi="宋体" w:eastAsia="宋体"/>
                <w:sz w:val="21"/>
                <w:szCs w:val="21"/>
              </w:rPr>
              <w:t>6</w:t>
            </w:r>
          </w:p>
        </w:tc>
        <w:tc>
          <w:tcPr>
            <w:tcW w:w="5466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医科大学生购买外卖频率对食物摄入量分布的影响</w:t>
            </w:r>
          </w:p>
        </w:tc>
        <w:tc>
          <w:tcPr>
            <w:tcW w:w="1094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eastAsia="zh-CN"/>
              </w:rPr>
              <w:t>通过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9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江宛谕</w:t>
            </w:r>
          </w:p>
        </w:tc>
        <w:tc>
          <w:tcPr>
            <w:tcW w:w="1084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预防1</w:t>
            </w:r>
            <w:r>
              <w:rPr>
                <w:rFonts w:ascii="宋体" w:hAnsi="宋体" w:eastAsia="宋体"/>
                <w:sz w:val="21"/>
                <w:szCs w:val="21"/>
              </w:rPr>
              <w:t>5</w:t>
            </w:r>
          </w:p>
        </w:tc>
        <w:tc>
          <w:tcPr>
            <w:tcW w:w="5466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>TLR</w:t>
            </w:r>
            <w:r>
              <w:rPr>
                <w:rFonts w:ascii="宋体" w:hAnsi="宋体" w:eastAsia="宋体"/>
                <w:sz w:val="21"/>
                <w:szCs w:val="21"/>
                <w:vertAlign w:val="subscript"/>
              </w:rPr>
              <w:t>4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在B</w:t>
            </w:r>
            <w:r>
              <w:rPr>
                <w:rFonts w:ascii="宋体" w:hAnsi="宋体" w:eastAsia="宋体"/>
                <w:sz w:val="21"/>
                <w:szCs w:val="21"/>
              </w:rPr>
              <w:t>C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对血管内皮细胞产生I</w:t>
            </w:r>
            <w:r>
              <w:rPr>
                <w:rFonts w:ascii="宋体" w:hAnsi="宋体" w:eastAsia="宋体"/>
                <w:sz w:val="21"/>
                <w:szCs w:val="21"/>
              </w:rPr>
              <w:t>L-33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的作用研究</w:t>
            </w:r>
          </w:p>
        </w:tc>
        <w:tc>
          <w:tcPr>
            <w:tcW w:w="1094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eastAsia="zh-CN"/>
              </w:rPr>
              <w:t>通过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9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陈江锋</w:t>
            </w:r>
          </w:p>
        </w:tc>
        <w:tc>
          <w:tcPr>
            <w:tcW w:w="1084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护理1</w:t>
            </w:r>
            <w:r>
              <w:rPr>
                <w:rFonts w:ascii="宋体" w:hAnsi="宋体" w:eastAsia="宋体"/>
                <w:sz w:val="21"/>
                <w:szCs w:val="21"/>
              </w:rPr>
              <w:t>7</w:t>
            </w:r>
          </w:p>
        </w:tc>
        <w:tc>
          <w:tcPr>
            <w:tcW w:w="5466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长期护理保险的筹资机制评估与政策优化研究</w:t>
            </w:r>
          </w:p>
        </w:tc>
        <w:tc>
          <w:tcPr>
            <w:tcW w:w="1094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eastAsia="zh-CN"/>
              </w:rPr>
              <w:t>通过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9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</w:rPr>
              <w:t>刘春语</w:t>
            </w:r>
          </w:p>
        </w:tc>
        <w:tc>
          <w:tcPr>
            <w:tcW w:w="1084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</w:rPr>
              <w:t>预防16</w:t>
            </w:r>
          </w:p>
        </w:tc>
        <w:tc>
          <w:tcPr>
            <w:tcW w:w="5466" w:type="dxa"/>
            <w:shd w:val="clear" w:color="auto" w:fill="FFFFFF" w:themeFill="background1"/>
            <w:vAlign w:val="center"/>
          </w:tcPr>
          <w:p>
            <w:pPr>
              <w:spacing w:line="360" w:lineRule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</w:rPr>
              <w:t>北京市寄宿制与非寄宿制幼儿园儿童肥胖情况调查分析</w:t>
            </w:r>
          </w:p>
        </w:tc>
        <w:tc>
          <w:tcPr>
            <w:tcW w:w="1094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eastAsia="zh-CN"/>
              </w:rPr>
              <w:t>终止</w:t>
            </w:r>
          </w:p>
        </w:tc>
      </w:tr>
    </w:tbl>
    <w:p>
      <w:pPr>
        <w:rPr>
          <w:rFonts w:ascii="宋体" w:hAnsi="宋体" w:eastAsia="宋体"/>
          <w:b/>
          <w:color w:val="0000FF"/>
          <w:sz w:val="21"/>
          <w:szCs w:val="21"/>
        </w:rPr>
      </w:pPr>
      <w:bookmarkStart w:id="0" w:name="_GoBack"/>
      <w:bookmarkEnd w:id="0"/>
    </w:p>
    <w:sectPr>
      <w:pgSz w:w="11906" w:h="16838"/>
      <w:pgMar w:top="1134" w:right="1077" w:bottom="1440" w:left="107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bordersDoNotSurroundHeader w:val="1"/>
  <w:bordersDoNotSurroundFooter w:val="1"/>
  <w:documentProtection w:enforcement="0"/>
  <w:defaultTabStop w:val="420"/>
  <w:drawingGridHorizontalSpacing w:val="9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631"/>
    <w:rsid w:val="0000127C"/>
    <w:rsid w:val="0000759C"/>
    <w:rsid w:val="00011D0D"/>
    <w:rsid w:val="00061554"/>
    <w:rsid w:val="00077576"/>
    <w:rsid w:val="000912FD"/>
    <w:rsid w:val="000F43A0"/>
    <w:rsid w:val="001463CF"/>
    <w:rsid w:val="001618F8"/>
    <w:rsid w:val="00181803"/>
    <w:rsid w:val="00187F52"/>
    <w:rsid w:val="001973C5"/>
    <w:rsid w:val="002310B6"/>
    <w:rsid w:val="00234D3B"/>
    <w:rsid w:val="002411AE"/>
    <w:rsid w:val="00256304"/>
    <w:rsid w:val="00274ADB"/>
    <w:rsid w:val="002E1E00"/>
    <w:rsid w:val="002E2087"/>
    <w:rsid w:val="002E5FA4"/>
    <w:rsid w:val="00323341"/>
    <w:rsid w:val="00386C8E"/>
    <w:rsid w:val="00397014"/>
    <w:rsid w:val="003C01CF"/>
    <w:rsid w:val="003F17C2"/>
    <w:rsid w:val="0047549E"/>
    <w:rsid w:val="00480A94"/>
    <w:rsid w:val="00487416"/>
    <w:rsid w:val="004D5F4F"/>
    <w:rsid w:val="00526EE9"/>
    <w:rsid w:val="00540631"/>
    <w:rsid w:val="00562EF5"/>
    <w:rsid w:val="005F69AD"/>
    <w:rsid w:val="0061725F"/>
    <w:rsid w:val="006C0B7B"/>
    <w:rsid w:val="00706A6B"/>
    <w:rsid w:val="00790C8E"/>
    <w:rsid w:val="008B789A"/>
    <w:rsid w:val="00910B99"/>
    <w:rsid w:val="009207D2"/>
    <w:rsid w:val="00944F3E"/>
    <w:rsid w:val="00964952"/>
    <w:rsid w:val="009C3A00"/>
    <w:rsid w:val="009D3CA5"/>
    <w:rsid w:val="009F78D6"/>
    <w:rsid w:val="00A435C1"/>
    <w:rsid w:val="00A64A71"/>
    <w:rsid w:val="00AD2201"/>
    <w:rsid w:val="00AE0B29"/>
    <w:rsid w:val="00B700EC"/>
    <w:rsid w:val="00C20EBD"/>
    <w:rsid w:val="00C75489"/>
    <w:rsid w:val="00CA6565"/>
    <w:rsid w:val="00CB3FAB"/>
    <w:rsid w:val="00D33353"/>
    <w:rsid w:val="00D54838"/>
    <w:rsid w:val="00D7428E"/>
    <w:rsid w:val="00D9258E"/>
    <w:rsid w:val="00E007FF"/>
    <w:rsid w:val="00E271E4"/>
    <w:rsid w:val="00E468A6"/>
    <w:rsid w:val="00E55933"/>
    <w:rsid w:val="00E93F3C"/>
    <w:rsid w:val="00EC6A14"/>
    <w:rsid w:val="00F32AC8"/>
    <w:rsid w:val="00FC5CB1"/>
    <w:rsid w:val="00FC5E8F"/>
    <w:rsid w:val="00FF1C1D"/>
    <w:rsid w:val="021F7A1F"/>
    <w:rsid w:val="05483EC3"/>
    <w:rsid w:val="0564678B"/>
    <w:rsid w:val="08077C0E"/>
    <w:rsid w:val="0A2F1CC9"/>
    <w:rsid w:val="0A7B077A"/>
    <w:rsid w:val="0C8A56E6"/>
    <w:rsid w:val="0ED4743D"/>
    <w:rsid w:val="161C5224"/>
    <w:rsid w:val="17EB4182"/>
    <w:rsid w:val="1A3B7A67"/>
    <w:rsid w:val="1BAD708A"/>
    <w:rsid w:val="1BAF2DC0"/>
    <w:rsid w:val="1F0E211B"/>
    <w:rsid w:val="20C907CE"/>
    <w:rsid w:val="23381E61"/>
    <w:rsid w:val="2566172D"/>
    <w:rsid w:val="260C2C9E"/>
    <w:rsid w:val="26BB3CF2"/>
    <w:rsid w:val="271F7CE2"/>
    <w:rsid w:val="273C70F9"/>
    <w:rsid w:val="27C507F3"/>
    <w:rsid w:val="27FD04A6"/>
    <w:rsid w:val="2885135D"/>
    <w:rsid w:val="2A1E3347"/>
    <w:rsid w:val="2CAC506F"/>
    <w:rsid w:val="2D2D569C"/>
    <w:rsid w:val="2D670C39"/>
    <w:rsid w:val="2EA270B0"/>
    <w:rsid w:val="2FA61E3E"/>
    <w:rsid w:val="311B6E3F"/>
    <w:rsid w:val="31642652"/>
    <w:rsid w:val="34A3428D"/>
    <w:rsid w:val="34F73125"/>
    <w:rsid w:val="37381AC5"/>
    <w:rsid w:val="37FC589F"/>
    <w:rsid w:val="394D5326"/>
    <w:rsid w:val="39CC4CE6"/>
    <w:rsid w:val="3D3C08C7"/>
    <w:rsid w:val="3EB83483"/>
    <w:rsid w:val="3F3C5AC2"/>
    <w:rsid w:val="3F974A82"/>
    <w:rsid w:val="413002E5"/>
    <w:rsid w:val="46FE755F"/>
    <w:rsid w:val="48470330"/>
    <w:rsid w:val="49C2666A"/>
    <w:rsid w:val="4A9F784D"/>
    <w:rsid w:val="4B3002C7"/>
    <w:rsid w:val="4DD50C0C"/>
    <w:rsid w:val="4E113DE5"/>
    <w:rsid w:val="4E995EDB"/>
    <w:rsid w:val="4ECB5143"/>
    <w:rsid w:val="4EE47A3B"/>
    <w:rsid w:val="5522207F"/>
    <w:rsid w:val="55A05268"/>
    <w:rsid w:val="5791088C"/>
    <w:rsid w:val="580F3559"/>
    <w:rsid w:val="58B8794A"/>
    <w:rsid w:val="5A0663D7"/>
    <w:rsid w:val="5DAB14E8"/>
    <w:rsid w:val="5EDF4ABB"/>
    <w:rsid w:val="5F167F5E"/>
    <w:rsid w:val="5FDF7472"/>
    <w:rsid w:val="6021526A"/>
    <w:rsid w:val="61206238"/>
    <w:rsid w:val="63C1662D"/>
    <w:rsid w:val="64134F8D"/>
    <w:rsid w:val="646750FE"/>
    <w:rsid w:val="6533071F"/>
    <w:rsid w:val="6A411263"/>
    <w:rsid w:val="6A9D16F8"/>
    <w:rsid w:val="6BC46813"/>
    <w:rsid w:val="6E94450A"/>
    <w:rsid w:val="6F962948"/>
    <w:rsid w:val="6FE91B0C"/>
    <w:rsid w:val="708C5E0C"/>
    <w:rsid w:val="725631EE"/>
    <w:rsid w:val="734A758D"/>
    <w:rsid w:val="73A57EC0"/>
    <w:rsid w:val="7422459F"/>
    <w:rsid w:val="78282AA1"/>
    <w:rsid w:val="78583155"/>
    <w:rsid w:val="79646C87"/>
    <w:rsid w:val="7B760289"/>
    <w:rsid w:val="7C115ADF"/>
    <w:rsid w:val="7DAF3062"/>
    <w:rsid w:val="7E114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18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Cs w:val="18"/>
    </w:rPr>
  </w:style>
  <w:style w:type="paragraph" w:styleId="3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Cs w:val="18"/>
    </w:rPr>
  </w:style>
  <w:style w:type="paragraph" w:styleId="4">
    <w:name w:val="Title"/>
    <w:basedOn w:val="1"/>
    <w:next w:val="1"/>
    <w:link w:val="9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标题 字符"/>
    <w:basedOn w:val="7"/>
    <w:link w:val="4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0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51</Words>
  <Characters>296</Characters>
  <Lines>2</Lines>
  <Paragraphs>1</Paragraphs>
  <TotalTime>0</TotalTime>
  <ScaleCrop>false</ScaleCrop>
  <LinksUpToDate>false</LinksUpToDate>
  <CharactersWithSpaces>346</CharactersWithSpaces>
  <Application>WPS Office_11.1.0.9145_F1E327BC-269C-435d-A152-05C5408002CA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2019-10-22T07:04:00Z</dcterms:created>
  <dc:creator>pku</dc:creator>
  <cp:lastModifiedBy>是会发发热的</cp:lastModifiedBy>
  <cp:lastPrinted>2018-11-07T01:28:00Z</cp:lastPrinted>
  <dcterms:modified xsi:type="dcterms:W3CDTF">2019-10-23T01:56:18Z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